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62"/>
        <w:gridCol w:w="1502"/>
      </w:tblGrid>
      <w:tr>
        <w:tc>
          <w:tcPr>
            <w:tcW w:type="dxa" w:w="1162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5A6268"/>
                <w:sz w:val="7"/>
              </w:rPr>
              <w:t>{ArticleQRCode:18mm}</w:t>
            </w:r>
          </w:p>
        </w:tc>
        <w:tc>
          <w:tcPr>
            <w:tcW w:type="dxa" w:w="1502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Lines/>
              <w:spacing w:before="0" w:after="36" w:line="240" w:lineRule="auto"/>
              <w:jc w:val="left"/>
            </w:pPr>
            <w:r>
              <w:rPr>
                <w:rFonts w:ascii="Arial" w:hAnsi="Arial"/>
                <w:b/>
                <w:color w:val="141E2D"/>
                <w:sz w:val="18"/>
              </w:rPr>
              <w:t>{ArticleArtNo}</w:t>
            </w:r>
          </w:p>
          <w:p>
            <w:pPr>
              <w:keepLines/>
              <w:spacing w:before="0" w:after="34" w:line="240" w:lineRule="auto"/>
              <w:jc w:val="left"/>
            </w:pPr>
            <w:r>
              <w:rPr>
                <w:rFonts w:ascii="Arial" w:hAnsi="Arial"/>
                <w:b w:val="0"/>
                <w:color w:val="141E2D"/>
                <w:sz w:val="12"/>
              </w:rPr>
              <w:t>{ArticleDescription}</w:t>
            </w:r>
          </w:p>
          <w:p>
            <w:pPr>
              <w:keepLines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556372"/>
                <w:sz w:val="13"/>
              </w:rPr>
              <w:t>{ArticleStoragePlace}</w:t>
            </w:r>
          </w:p>
        </w:tc>
      </w:tr>
    </w:tbl>
    <w:sectPr w:rsidR="00FC693F" w:rsidRPr="0006063C" w:rsidSect="00034616">
      <w:pgSz w:w="2835" w:h="1417"/>
      <w:pgMar w:top="85" w:right="85" w:bottom="85" w:left="85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/>
      <w:color w:val="192431"/>
      <w:sz w:val="1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